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2" w:rsidRPr="00A969CE" w:rsidRDefault="005A2FBD">
      <w:pPr>
        <w:jc w:val="center"/>
        <w:rPr>
          <w:rFonts w:ascii="Arial" w:hAnsi="Arial" w:cs="Arial"/>
          <w:noProof/>
          <w:sz w:val="22"/>
          <w:szCs w:val="22"/>
        </w:rPr>
      </w:pPr>
      <w:r w:rsidRPr="00A969C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57300" cy="685800"/>
            <wp:effectExtent l="19050" t="0" r="0" b="0"/>
            <wp:docPr id="3" name="Picture 0" descr="BGC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GCD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BD" w:rsidRPr="00A969CE" w:rsidRDefault="005A2FBD">
      <w:pPr>
        <w:jc w:val="center"/>
        <w:rPr>
          <w:rFonts w:ascii="Arial" w:hAnsi="Arial" w:cs="Arial"/>
          <w:sz w:val="22"/>
          <w:szCs w:val="22"/>
        </w:rPr>
      </w:pPr>
    </w:p>
    <w:p w:rsidR="00604E52" w:rsidRPr="00A969CE" w:rsidRDefault="00604E52">
      <w:pPr>
        <w:pStyle w:val="Heading6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>POSITION DESCRIPTION</w:t>
      </w:r>
    </w:p>
    <w:p w:rsidR="00E915D0" w:rsidRPr="00A969CE" w:rsidRDefault="00E915D0" w:rsidP="00E915D0">
      <w:pPr>
        <w:rPr>
          <w:rFonts w:ascii="Arial" w:hAnsi="Arial" w:cs="Arial"/>
          <w:sz w:val="22"/>
          <w:szCs w:val="22"/>
        </w:rPr>
      </w:pPr>
    </w:p>
    <w:p w:rsidR="00604E52" w:rsidRPr="00A969CE" w:rsidRDefault="00604E52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04E52" w:rsidRPr="00A969CE" w:rsidRDefault="00604E52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TITLE:</w:t>
      </w:r>
      <w:r w:rsidRPr="00A969CE">
        <w:rPr>
          <w:rFonts w:ascii="Arial" w:hAnsi="Arial" w:cs="Arial"/>
          <w:sz w:val="22"/>
          <w:szCs w:val="22"/>
        </w:rPr>
        <w:tab/>
      </w:r>
      <w:r w:rsidR="006B3C4E" w:rsidRPr="00A969CE">
        <w:rPr>
          <w:rFonts w:ascii="Arial" w:hAnsi="Arial" w:cs="Arial"/>
          <w:b/>
          <w:sz w:val="22"/>
          <w:szCs w:val="22"/>
        </w:rPr>
        <w:t>Learning Center Teacher</w:t>
      </w:r>
    </w:p>
    <w:p w:rsidR="00604E52" w:rsidRPr="00A969CE" w:rsidRDefault="00604E52">
      <w:p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ab/>
      </w:r>
    </w:p>
    <w:p w:rsidR="00604E52" w:rsidRPr="00A969CE" w:rsidRDefault="00604E52">
      <w:pPr>
        <w:rPr>
          <w:rFonts w:ascii="Arial" w:hAnsi="Arial" w:cs="Arial"/>
          <w:b/>
          <w:bCs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DEPARTMENT:</w:t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="00426D7E" w:rsidRPr="00A969CE">
        <w:rPr>
          <w:rFonts w:ascii="Arial" w:hAnsi="Arial" w:cs="Arial"/>
          <w:sz w:val="22"/>
          <w:szCs w:val="22"/>
        </w:rPr>
        <w:tab/>
      </w:r>
      <w:r w:rsidR="00DD5982" w:rsidRPr="00A969CE">
        <w:rPr>
          <w:rFonts w:ascii="Arial" w:hAnsi="Arial" w:cs="Arial"/>
          <w:b/>
          <w:bCs/>
          <w:sz w:val="22"/>
          <w:szCs w:val="22"/>
        </w:rPr>
        <w:t>Education</w:t>
      </w:r>
    </w:p>
    <w:p w:rsidR="00604E52" w:rsidRPr="00A969CE" w:rsidRDefault="00604E52">
      <w:pPr>
        <w:rPr>
          <w:rFonts w:ascii="Arial" w:hAnsi="Arial" w:cs="Arial"/>
          <w:sz w:val="22"/>
          <w:szCs w:val="22"/>
        </w:rPr>
      </w:pPr>
    </w:p>
    <w:p w:rsidR="00604E52" w:rsidRPr="00A969CE" w:rsidRDefault="00604E52">
      <w:pPr>
        <w:rPr>
          <w:rFonts w:ascii="Arial" w:hAnsi="Arial" w:cs="Arial"/>
          <w:b/>
          <w:bCs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REPORTS TO:</w:t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="006B3C4E" w:rsidRPr="00A969CE">
        <w:rPr>
          <w:rFonts w:ascii="Arial" w:hAnsi="Arial" w:cs="Arial"/>
          <w:b/>
          <w:bCs/>
          <w:sz w:val="22"/>
          <w:szCs w:val="22"/>
        </w:rPr>
        <w:t>Club Based Education Director</w:t>
      </w:r>
    </w:p>
    <w:p w:rsidR="00604E52" w:rsidRPr="00A969CE" w:rsidRDefault="001675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915D0" w:rsidRPr="00A969C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4E52" w:rsidRPr="00A969CE" w:rsidRDefault="00604E52">
      <w:pPr>
        <w:rPr>
          <w:rFonts w:ascii="Arial" w:hAnsi="Arial" w:cs="Arial"/>
          <w:sz w:val="22"/>
          <w:szCs w:val="22"/>
        </w:rPr>
      </w:pPr>
    </w:p>
    <w:p w:rsidR="00604E52" w:rsidRPr="00A969CE" w:rsidRDefault="00604E52" w:rsidP="00E915D0">
      <w:pPr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PRIMARY FUNCTION:</w:t>
      </w:r>
      <w:r w:rsidRPr="00A969CE">
        <w:rPr>
          <w:rFonts w:ascii="Arial" w:hAnsi="Arial" w:cs="Arial"/>
          <w:b/>
          <w:sz w:val="22"/>
          <w:szCs w:val="22"/>
        </w:rPr>
        <w:tab/>
      </w:r>
    </w:p>
    <w:p w:rsidR="006B3C4E" w:rsidRPr="00A969CE" w:rsidRDefault="006B3C4E" w:rsidP="006B3C4E">
      <w:pPr>
        <w:jc w:val="both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 xml:space="preserve">The Learning Center Teacher will be responsible for implementing educational </w:t>
      </w:r>
      <w:r w:rsidR="002934AB" w:rsidRPr="00A969CE">
        <w:rPr>
          <w:rFonts w:ascii="Arial" w:eastAsia="Calibri" w:hAnsi="Arial" w:cs="Arial"/>
          <w:sz w:val="22"/>
          <w:szCs w:val="22"/>
        </w:rPr>
        <w:t>programming for students in 1st</w:t>
      </w:r>
      <w:r w:rsidRPr="00A969CE">
        <w:rPr>
          <w:rFonts w:ascii="Arial" w:eastAsia="Calibri" w:hAnsi="Arial" w:cs="Arial"/>
          <w:sz w:val="22"/>
          <w:szCs w:val="22"/>
        </w:rPr>
        <w:t>-8th grade during after</w:t>
      </w:r>
      <w:r w:rsidR="002934AB" w:rsidRPr="00A969CE">
        <w:rPr>
          <w:rFonts w:ascii="Arial" w:eastAsia="Calibri" w:hAnsi="Arial" w:cs="Arial"/>
          <w:sz w:val="22"/>
          <w:szCs w:val="22"/>
        </w:rPr>
        <w:t>-</w:t>
      </w:r>
      <w:r w:rsidRPr="00A969CE">
        <w:rPr>
          <w:rFonts w:ascii="Arial" w:eastAsia="Calibri" w:hAnsi="Arial" w:cs="Arial"/>
          <w:sz w:val="22"/>
          <w:szCs w:val="22"/>
        </w:rPr>
        <w:t xml:space="preserve">school programming.  Educational programming includes </w:t>
      </w:r>
      <w:r w:rsidR="002934AB" w:rsidRPr="00A969CE">
        <w:rPr>
          <w:rFonts w:ascii="Arial" w:eastAsia="Calibri" w:hAnsi="Arial" w:cs="Arial"/>
          <w:sz w:val="22"/>
          <w:szCs w:val="22"/>
        </w:rPr>
        <w:t>high-</w:t>
      </w:r>
      <w:r w:rsidRPr="00A969CE">
        <w:rPr>
          <w:rFonts w:ascii="Arial" w:eastAsia="Calibri" w:hAnsi="Arial" w:cs="Arial"/>
          <w:sz w:val="22"/>
          <w:szCs w:val="22"/>
          <w:highlight w:val="white"/>
        </w:rPr>
        <w:t>yield learning activities</w:t>
      </w:r>
      <w:r w:rsidRPr="00A969CE">
        <w:rPr>
          <w:rFonts w:ascii="Arial" w:eastAsia="Calibri" w:hAnsi="Arial" w:cs="Arial"/>
          <w:sz w:val="22"/>
          <w:szCs w:val="22"/>
        </w:rPr>
        <w:t xml:space="preserve"> through both enrichment activities and tutoring support</w:t>
      </w:r>
      <w:r w:rsidRPr="00A969CE">
        <w:rPr>
          <w:rFonts w:ascii="Arial" w:eastAsia="Calibri" w:hAnsi="Arial" w:cs="Arial"/>
          <w:sz w:val="22"/>
          <w:szCs w:val="22"/>
          <w:highlight w:val="white"/>
        </w:rPr>
        <w:t>. The Learning Center Teacher should be encouraging and engaging for children and will maintain the integrity of the Boys &amp; Girls Club of Dane County mission and goals</w:t>
      </w:r>
      <w:r w:rsidR="00B9658C" w:rsidRPr="00A969CE">
        <w:rPr>
          <w:rFonts w:ascii="Arial" w:eastAsia="Calibri" w:hAnsi="Arial" w:cs="Arial"/>
          <w:sz w:val="22"/>
          <w:szCs w:val="22"/>
          <w:highlight w:val="white"/>
        </w:rPr>
        <w:t>,</w:t>
      </w:r>
      <w:r w:rsidRPr="00A969CE">
        <w:rPr>
          <w:rFonts w:ascii="Arial" w:eastAsia="Calibri" w:hAnsi="Arial" w:cs="Arial"/>
          <w:sz w:val="22"/>
          <w:szCs w:val="22"/>
          <w:highlight w:val="white"/>
        </w:rPr>
        <w:t xml:space="preserve"> demonstrating the Club culture and values at all times.</w:t>
      </w:r>
    </w:p>
    <w:p w:rsidR="004B46F1" w:rsidRPr="00A969CE" w:rsidRDefault="006B3C4E" w:rsidP="006B3C4E">
      <w:pPr>
        <w:tabs>
          <w:tab w:val="left" w:pos="61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ab/>
      </w:r>
    </w:p>
    <w:p w:rsidR="004B46F1" w:rsidRPr="00A969CE" w:rsidRDefault="004B46F1" w:rsidP="004B46F1">
      <w:pPr>
        <w:rPr>
          <w:rFonts w:ascii="Arial" w:hAnsi="Arial" w:cs="Arial"/>
          <w:b/>
          <w:sz w:val="22"/>
          <w:szCs w:val="22"/>
          <w:u w:val="single"/>
        </w:rPr>
      </w:pPr>
      <w:r w:rsidRPr="00A969CE">
        <w:rPr>
          <w:rFonts w:ascii="Arial" w:hAnsi="Arial" w:cs="Arial"/>
          <w:b/>
          <w:sz w:val="22"/>
          <w:szCs w:val="22"/>
          <w:u w:val="single"/>
        </w:rPr>
        <w:t>Key Roles (Essential Job Responsibilities):</w:t>
      </w:r>
    </w:p>
    <w:p w:rsidR="004B46F1" w:rsidRPr="00A969CE" w:rsidRDefault="004B46F1" w:rsidP="004B46F1">
      <w:pPr>
        <w:rPr>
          <w:rFonts w:ascii="Arial" w:hAnsi="Arial" w:cs="Arial"/>
          <w:b/>
          <w:sz w:val="22"/>
          <w:szCs w:val="22"/>
          <w:u w:val="single"/>
        </w:rPr>
      </w:pP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Supporting all educational programming, including homework support and extended learning activities</w:t>
      </w:r>
    </w:p>
    <w:p w:rsidR="006B3C4E" w:rsidRPr="00A969CE" w:rsidRDefault="00CA6C37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Demonstrating a </w:t>
      </w:r>
      <w:r w:rsidR="006B3C4E" w:rsidRPr="00A969CE">
        <w:rPr>
          <w:rFonts w:ascii="Arial" w:eastAsia="Calibri" w:hAnsi="Arial" w:cs="Arial"/>
          <w:sz w:val="22"/>
          <w:szCs w:val="22"/>
        </w:rPr>
        <w:t xml:space="preserve">clear understanding of Common Core standards    </w:t>
      </w:r>
    </w:p>
    <w:p w:rsidR="006B3C4E" w:rsidRPr="00A969CE" w:rsidRDefault="006B3C4E" w:rsidP="006B3C4E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  <w:highlight w:val="white"/>
        </w:rPr>
        <w:t>Creating a safe enviro</w:t>
      </w:r>
      <w:r w:rsidR="002934AB" w:rsidRPr="00A969CE">
        <w:rPr>
          <w:rFonts w:ascii="Arial" w:eastAsia="Calibri" w:hAnsi="Arial" w:cs="Arial"/>
          <w:sz w:val="22"/>
          <w:szCs w:val="22"/>
          <w:highlight w:val="white"/>
        </w:rPr>
        <w:t>nment that facilitates learning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Facilitating education</w:t>
      </w:r>
      <w:r w:rsidR="002934AB" w:rsidRPr="00A969CE">
        <w:rPr>
          <w:rFonts w:ascii="Arial" w:eastAsia="Calibri" w:hAnsi="Arial" w:cs="Arial"/>
          <w:sz w:val="22"/>
          <w:szCs w:val="22"/>
        </w:rPr>
        <w:t>-</w:t>
      </w:r>
      <w:r w:rsidRPr="00A969CE">
        <w:rPr>
          <w:rFonts w:ascii="Arial" w:eastAsia="Calibri" w:hAnsi="Arial" w:cs="Arial"/>
          <w:sz w:val="22"/>
          <w:szCs w:val="22"/>
        </w:rPr>
        <w:t>based lesson plans in the Learning Center</w:t>
      </w:r>
    </w:p>
    <w:p w:rsidR="006B3C4E" w:rsidRPr="00A969CE" w:rsidRDefault="006B3C4E" w:rsidP="006B3C4E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  <w:highlight w:val="white"/>
        </w:rPr>
        <w:t>Establishing order within the Learning Center by ensuring daily set-up and clean-up of all ma</w:t>
      </w:r>
      <w:r w:rsidR="002934AB" w:rsidRPr="00A969CE">
        <w:rPr>
          <w:rFonts w:ascii="Arial" w:eastAsia="Calibri" w:hAnsi="Arial" w:cs="Arial"/>
          <w:sz w:val="22"/>
          <w:szCs w:val="22"/>
          <w:highlight w:val="white"/>
        </w:rPr>
        <w:t>terials used during the program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 xml:space="preserve">Engaging in one-on-one and group tutoring 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Tracking student involvement and student performance</w:t>
      </w:r>
      <w:r w:rsidRPr="00A969CE">
        <w:rPr>
          <w:rFonts w:ascii="Arial" w:eastAsia="Calibri" w:hAnsi="Arial" w:cs="Arial"/>
          <w:sz w:val="22"/>
          <w:szCs w:val="22"/>
        </w:rPr>
        <w:tab/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Maintaining detailed documentation of tutoring sessions with the intent to improve practice based on previous notes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Participating in </w:t>
      </w:r>
      <w:r w:rsidR="00E010FE">
        <w:rPr>
          <w:rFonts w:ascii="Arial" w:hAnsi="Arial" w:cs="Arial"/>
          <w:sz w:val="22"/>
          <w:szCs w:val="22"/>
        </w:rPr>
        <w:t>S</w:t>
      </w:r>
      <w:r w:rsidRPr="00A969CE">
        <w:rPr>
          <w:rFonts w:ascii="Arial" w:hAnsi="Arial" w:cs="Arial"/>
          <w:sz w:val="22"/>
          <w:szCs w:val="22"/>
        </w:rPr>
        <w:t xml:space="preserve">ummer </w:t>
      </w:r>
      <w:r w:rsidR="00E010FE">
        <w:rPr>
          <w:rFonts w:ascii="Arial" w:hAnsi="Arial" w:cs="Arial"/>
          <w:sz w:val="22"/>
          <w:szCs w:val="22"/>
        </w:rPr>
        <w:t>C</w:t>
      </w:r>
      <w:r w:rsidRPr="00A969CE">
        <w:rPr>
          <w:rFonts w:ascii="Arial" w:hAnsi="Arial" w:cs="Arial"/>
          <w:sz w:val="22"/>
          <w:szCs w:val="22"/>
        </w:rPr>
        <w:t>amp educational programming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 xml:space="preserve">Serving as a chaperone on educational field trips and/or special events </w:t>
      </w:r>
    </w:p>
    <w:p w:rsidR="006B3C4E" w:rsidRPr="00A969CE" w:rsidRDefault="006B3C4E" w:rsidP="006B3C4E">
      <w:pPr>
        <w:numPr>
          <w:ilvl w:val="0"/>
          <w:numId w:val="18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  <w:highlight w:val="white"/>
        </w:rPr>
        <w:t>May be required to drive Club van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Assisting with volunteer recruitment, training, and supervision in the Learning Center</w:t>
      </w:r>
    </w:p>
    <w:p w:rsidR="006B3C4E" w:rsidRPr="00A969CE" w:rsidRDefault="006B3C4E" w:rsidP="006B3C4E">
      <w:pPr>
        <w:numPr>
          <w:ilvl w:val="0"/>
          <w:numId w:val="18"/>
        </w:numPr>
        <w:ind w:hanging="360"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Support</w:t>
      </w:r>
      <w:r w:rsidR="002934AB" w:rsidRPr="00A969CE">
        <w:rPr>
          <w:rFonts w:ascii="Arial" w:eastAsia="Calibri" w:hAnsi="Arial" w:cs="Arial"/>
          <w:sz w:val="22"/>
          <w:szCs w:val="22"/>
        </w:rPr>
        <w:t>ing</w:t>
      </w:r>
      <w:r w:rsidRPr="00A969CE">
        <w:rPr>
          <w:rFonts w:ascii="Arial" w:eastAsia="Calibri" w:hAnsi="Arial" w:cs="Arial"/>
          <w:sz w:val="22"/>
          <w:szCs w:val="22"/>
        </w:rPr>
        <w:t xml:space="preserve"> group leaders</w:t>
      </w:r>
      <w:r w:rsidR="002934AB" w:rsidRPr="00A969CE">
        <w:rPr>
          <w:rFonts w:ascii="Arial" w:eastAsia="Calibri" w:hAnsi="Arial" w:cs="Arial"/>
          <w:sz w:val="22"/>
          <w:szCs w:val="22"/>
        </w:rPr>
        <w:t>,</w:t>
      </w:r>
      <w:r w:rsidRPr="00A969CE">
        <w:rPr>
          <w:rFonts w:ascii="Arial" w:eastAsia="Calibri" w:hAnsi="Arial" w:cs="Arial"/>
          <w:sz w:val="22"/>
          <w:szCs w:val="22"/>
        </w:rPr>
        <w:t xml:space="preserve"> teachers</w:t>
      </w:r>
      <w:r w:rsidR="002934AB" w:rsidRPr="00A969CE">
        <w:rPr>
          <w:rFonts w:ascii="Arial" w:eastAsia="Calibri" w:hAnsi="Arial" w:cs="Arial"/>
          <w:sz w:val="22"/>
          <w:szCs w:val="22"/>
        </w:rPr>
        <w:t>,</w:t>
      </w:r>
      <w:r w:rsidRPr="00A969CE">
        <w:rPr>
          <w:rFonts w:ascii="Arial" w:eastAsia="Calibri" w:hAnsi="Arial" w:cs="Arial"/>
          <w:sz w:val="22"/>
          <w:szCs w:val="22"/>
        </w:rPr>
        <w:t xml:space="preserve"> and direct</w:t>
      </w:r>
      <w:r w:rsidR="002934AB" w:rsidRPr="00A969CE">
        <w:rPr>
          <w:rFonts w:ascii="Arial" w:eastAsia="Calibri" w:hAnsi="Arial" w:cs="Arial"/>
          <w:sz w:val="22"/>
          <w:szCs w:val="22"/>
        </w:rPr>
        <w:t>-</w:t>
      </w:r>
      <w:r w:rsidRPr="00A969CE">
        <w:rPr>
          <w:rFonts w:ascii="Arial" w:eastAsia="Calibri" w:hAnsi="Arial" w:cs="Arial"/>
          <w:sz w:val="22"/>
          <w:szCs w:val="22"/>
        </w:rPr>
        <w:t>care staff with educational updates and training</w:t>
      </w:r>
    </w:p>
    <w:p w:rsidR="006B3C4E" w:rsidRPr="00A969CE" w:rsidRDefault="002934AB" w:rsidP="006B3C4E">
      <w:pPr>
        <w:numPr>
          <w:ilvl w:val="0"/>
          <w:numId w:val="19"/>
        </w:numPr>
        <w:tabs>
          <w:tab w:val="left" w:pos="450"/>
        </w:tabs>
        <w:ind w:hanging="360"/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Completing</w:t>
      </w:r>
      <w:r w:rsidR="006B3C4E" w:rsidRPr="00A969CE">
        <w:rPr>
          <w:rFonts w:ascii="Arial" w:eastAsia="Calibri" w:hAnsi="Arial" w:cs="Arial"/>
          <w:sz w:val="22"/>
          <w:szCs w:val="22"/>
        </w:rPr>
        <w:t xml:space="preserve"> paperwork and administrative duties may be included</w:t>
      </w:r>
    </w:p>
    <w:p w:rsidR="006B3C4E" w:rsidRPr="00A969CE" w:rsidRDefault="006B3C4E" w:rsidP="006B3C4E">
      <w:pPr>
        <w:numPr>
          <w:ilvl w:val="0"/>
          <w:numId w:val="19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  <w:highlight w:val="white"/>
        </w:rPr>
        <w:t>Participating in weekly staff meetings</w:t>
      </w:r>
    </w:p>
    <w:p w:rsidR="00DD5982" w:rsidRDefault="00D36921" w:rsidP="006B3C4E">
      <w:pPr>
        <w:numPr>
          <w:ilvl w:val="0"/>
          <w:numId w:val="19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  <w:highlight w:val="white"/>
        </w:rPr>
      </w:pPr>
      <w:r w:rsidRPr="00A969CE">
        <w:rPr>
          <w:rFonts w:ascii="Arial" w:eastAsia="Calibri" w:hAnsi="Arial" w:cs="Arial"/>
          <w:sz w:val="22"/>
          <w:szCs w:val="22"/>
          <w:highlight w:val="white"/>
        </w:rPr>
        <w:t>May be required</w:t>
      </w:r>
      <w:r w:rsidR="006B3C4E" w:rsidRPr="00A969CE">
        <w:rPr>
          <w:rFonts w:ascii="Arial" w:eastAsia="Calibri" w:hAnsi="Arial" w:cs="Arial"/>
          <w:sz w:val="22"/>
          <w:szCs w:val="22"/>
          <w:highlight w:val="white"/>
        </w:rPr>
        <w:t xml:space="preserve"> to perform job duties at an alternate site location</w:t>
      </w:r>
    </w:p>
    <w:p w:rsidR="00E010FE" w:rsidRPr="00E010FE" w:rsidRDefault="00E010FE" w:rsidP="00E010FE">
      <w:pPr>
        <w:numPr>
          <w:ilvl w:val="0"/>
          <w:numId w:val="19"/>
        </w:numPr>
        <w:spacing w:line="276" w:lineRule="auto"/>
        <w:ind w:hanging="360"/>
        <w:contextualSpacing/>
        <w:rPr>
          <w:rFonts w:ascii="Arial" w:eastAsia="Calibri" w:hAnsi="Arial" w:cs="Arial"/>
          <w:sz w:val="22"/>
          <w:szCs w:val="22"/>
          <w:highlight w:val="white"/>
        </w:rPr>
      </w:pPr>
      <w:r>
        <w:rPr>
          <w:rFonts w:ascii="Arial" w:eastAsia="Calibri" w:hAnsi="Arial" w:cs="Arial"/>
          <w:sz w:val="22"/>
          <w:szCs w:val="22"/>
          <w:highlight w:val="white"/>
        </w:rPr>
        <w:t>Assisting in the completion of required reports</w:t>
      </w:r>
    </w:p>
    <w:p w:rsidR="00604E52" w:rsidRPr="00E010FE" w:rsidRDefault="00604E52" w:rsidP="00E010FE">
      <w:pPr>
        <w:spacing w:line="276" w:lineRule="auto"/>
        <w:contextualSpacing/>
        <w:rPr>
          <w:rFonts w:ascii="Arial" w:eastAsia="Calibri" w:hAnsi="Arial" w:cs="Arial"/>
          <w:sz w:val="22"/>
          <w:szCs w:val="22"/>
          <w:highlight w:val="white"/>
        </w:rPr>
      </w:pPr>
      <w:r w:rsidRPr="00E010FE">
        <w:rPr>
          <w:rFonts w:ascii="Arial" w:hAnsi="Arial" w:cs="Arial"/>
          <w:b/>
          <w:sz w:val="22"/>
          <w:szCs w:val="22"/>
        </w:rPr>
        <w:t>RELATIONSHIPS:</w:t>
      </w:r>
    </w:p>
    <w:p w:rsidR="00604E52" w:rsidRPr="00A969CE" w:rsidRDefault="00604E52" w:rsidP="00FA7660">
      <w:pPr>
        <w:jc w:val="both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Internal:</w:t>
      </w:r>
      <w:r w:rsidRPr="00A969CE">
        <w:rPr>
          <w:rFonts w:ascii="Arial" w:hAnsi="Arial" w:cs="Arial"/>
          <w:sz w:val="22"/>
          <w:szCs w:val="22"/>
        </w:rPr>
        <w:t xml:space="preserve">  Maintain close, daily contact with Club staff</w:t>
      </w:r>
      <w:r w:rsidR="001938B4" w:rsidRPr="00A969CE">
        <w:rPr>
          <w:rFonts w:ascii="Arial" w:hAnsi="Arial" w:cs="Arial"/>
          <w:sz w:val="22"/>
          <w:szCs w:val="22"/>
        </w:rPr>
        <w:t>,</w:t>
      </w:r>
      <w:r w:rsidRPr="00A969CE">
        <w:rPr>
          <w:rFonts w:ascii="Arial" w:hAnsi="Arial" w:cs="Arial"/>
          <w:sz w:val="22"/>
          <w:szCs w:val="22"/>
        </w:rPr>
        <w:t xml:space="preserve"> Club members, and supervisor to receive/provide information, disc</w:t>
      </w:r>
      <w:r w:rsidR="00D36921" w:rsidRPr="00A969CE">
        <w:rPr>
          <w:rFonts w:ascii="Arial" w:hAnsi="Arial" w:cs="Arial"/>
          <w:sz w:val="22"/>
          <w:szCs w:val="22"/>
        </w:rPr>
        <w:t>uss issues, explain guidelines/</w:t>
      </w:r>
      <w:r w:rsidRPr="00A969CE">
        <w:rPr>
          <w:rFonts w:ascii="Arial" w:hAnsi="Arial" w:cs="Arial"/>
          <w:sz w:val="22"/>
          <w:szCs w:val="22"/>
        </w:rPr>
        <w:t>instructions; instruct</w:t>
      </w:r>
      <w:r w:rsidR="00D36921" w:rsidRPr="00A969CE">
        <w:rPr>
          <w:rFonts w:ascii="Arial" w:hAnsi="Arial" w:cs="Arial"/>
          <w:sz w:val="22"/>
          <w:szCs w:val="22"/>
        </w:rPr>
        <w:t>,</w:t>
      </w:r>
      <w:r w:rsidRPr="00A969CE">
        <w:rPr>
          <w:rFonts w:ascii="Arial" w:hAnsi="Arial" w:cs="Arial"/>
          <w:sz w:val="22"/>
          <w:szCs w:val="22"/>
        </w:rPr>
        <w:t xml:space="preserve"> and advise/counsel.  </w:t>
      </w:r>
    </w:p>
    <w:p w:rsidR="001938B4" w:rsidRPr="00A969CE" w:rsidRDefault="001938B4" w:rsidP="00FA7660">
      <w:pPr>
        <w:jc w:val="both"/>
        <w:rPr>
          <w:rFonts w:ascii="Arial" w:hAnsi="Arial" w:cs="Arial"/>
          <w:sz w:val="22"/>
          <w:szCs w:val="22"/>
        </w:rPr>
      </w:pPr>
    </w:p>
    <w:p w:rsidR="00604E52" w:rsidRPr="00A969CE" w:rsidRDefault="00604E52" w:rsidP="00FA7660">
      <w:pPr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External:</w:t>
      </w:r>
      <w:r w:rsidRPr="00A969CE">
        <w:rPr>
          <w:rFonts w:ascii="Arial" w:hAnsi="Arial" w:cs="Arial"/>
          <w:sz w:val="22"/>
          <w:szCs w:val="22"/>
        </w:rPr>
        <w:t xml:space="preserve">  Maintain contact with other Clubs, vendors, consultants, organizations, government agencies</w:t>
      </w:r>
      <w:r w:rsidR="00D36921" w:rsidRPr="00A969CE">
        <w:rPr>
          <w:rFonts w:ascii="Arial" w:hAnsi="Arial" w:cs="Arial"/>
          <w:sz w:val="22"/>
          <w:szCs w:val="22"/>
        </w:rPr>
        <w:t>,</w:t>
      </w:r>
      <w:r w:rsidRPr="00A969CE">
        <w:rPr>
          <w:rFonts w:ascii="Arial" w:hAnsi="Arial" w:cs="Arial"/>
          <w:sz w:val="22"/>
          <w:szCs w:val="22"/>
        </w:rPr>
        <w:t xml:space="preserve"> and others to achieve program goals and objectives, </w:t>
      </w:r>
      <w:r w:rsidR="00D73482" w:rsidRPr="00A969CE">
        <w:rPr>
          <w:rFonts w:ascii="Arial" w:hAnsi="Arial" w:cs="Arial"/>
          <w:sz w:val="22"/>
          <w:szCs w:val="22"/>
        </w:rPr>
        <w:t xml:space="preserve">manage costs, share information, </w:t>
      </w:r>
      <w:r w:rsidR="003A1F59" w:rsidRPr="00A969CE">
        <w:rPr>
          <w:rFonts w:ascii="Arial" w:hAnsi="Arial" w:cs="Arial"/>
          <w:sz w:val="22"/>
          <w:szCs w:val="22"/>
        </w:rPr>
        <w:t xml:space="preserve">and </w:t>
      </w:r>
      <w:r w:rsidRPr="00A969CE">
        <w:rPr>
          <w:rFonts w:ascii="Arial" w:hAnsi="Arial" w:cs="Arial"/>
          <w:sz w:val="22"/>
          <w:szCs w:val="22"/>
        </w:rPr>
        <w:t>resolve problems</w:t>
      </w:r>
      <w:r w:rsidR="001938B4" w:rsidRPr="00A969CE">
        <w:rPr>
          <w:rFonts w:ascii="Arial" w:hAnsi="Arial" w:cs="Arial"/>
          <w:sz w:val="22"/>
          <w:szCs w:val="22"/>
        </w:rPr>
        <w:t>.</w:t>
      </w:r>
    </w:p>
    <w:p w:rsidR="001938B4" w:rsidRPr="00A969CE" w:rsidRDefault="001938B4" w:rsidP="00FA7660">
      <w:pPr>
        <w:jc w:val="both"/>
        <w:rPr>
          <w:rFonts w:ascii="Arial" w:hAnsi="Arial" w:cs="Arial"/>
          <w:b/>
          <w:sz w:val="22"/>
          <w:szCs w:val="22"/>
        </w:rPr>
      </w:pPr>
    </w:p>
    <w:p w:rsidR="00604E52" w:rsidRPr="00A969CE" w:rsidRDefault="00604E52" w:rsidP="00FA7660">
      <w:pPr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ADDITIONAL RESPONSIBILITIES:</w:t>
      </w:r>
    </w:p>
    <w:p w:rsidR="00537537" w:rsidRPr="00A969CE" w:rsidRDefault="00537537" w:rsidP="00FA7660">
      <w:pPr>
        <w:numPr>
          <w:ilvl w:val="0"/>
          <w:numId w:val="4"/>
        </w:numPr>
        <w:tabs>
          <w:tab w:val="clear" w:pos="504"/>
          <w:tab w:val="num" w:pos="360"/>
        </w:tabs>
        <w:ind w:hanging="504"/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Cs/>
          <w:sz w:val="22"/>
          <w:szCs w:val="22"/>
        </w:rPr>
        <w:t>Handles other duties as deemed necessary or import</w:t>
      </w:r>
      <w:r w:rsidR="007319E7" w:rsidRPr="00A969CE">
        <w:rPr>
          <w:rFonts w:ascii="Arial" w:hAnsi="Arial" w:cs="Arial"/>
          <w:bCs/>
          <w:sz w:val="22"/>
          <w:szCs w:val="22"/>
        </w:rPr>
        <w:t>ant as assigned by the Chief Operations Officer</w:t>
      </w:r>
      <w:r w:rsidR="00D36921" w:rsidRPr="00A969CE">
        <w:rPr>
          <w:rFonts w:ascii="Arial" w:hAnsi="Arial" w:cs="Arial"/>
          <w:bCs/>
          <w:sz w:val="22"/>
          <w:szCs w:val="22"/>
        </w:rPr>
        <w:t xml:space="preserve"> and Director of Club Based Education</w:t>
      </w:r>
      <w:r w:rsidRPr="00A969CE">
        <w:rPr>
          <w:rFonts w:ascii="Arial" w:hAnsi="Arial" w:cs="Arial"/>
          <w:bCs/>
          <w:sz w:val="22"/>
          <w:szCs w:val="22"/>
        </w:rPr>
        <w:t>.</w:t>
      </w:r>
    </w:p>
    <w:p w:rsidR="00604E52" w:rsidRPr="00A969CE" w:rsidRDefault="00604E52" w:rsidP="00FA7660">
      <w:pPr>
        <w:jc w:val="both"/>
        <w:rPr>
          <w:rFonts w:ascii="Arial" w:hAnsi="Arial" w:cs="Arial"/>
          <w:b/>
          <w:sz w:val="22"/>
          <w:szCs w:val="22"/>
        </w:rPr>
      </w:pPr>
    </w:p>
    <w:p w:rsidR="00604E52" w:rsidRPr="00A969CE" w:rsidRDefault="00604E52" w:rsidP="00FA7660">
      <w:pPr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SKILLS/KNOWLEDGE REQUIRED: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We will train and certify; or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Two non-credit department-approved courses in early childhood education; or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Two courses for credit in early childhood education or its equivalent from an institution of higher education; or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Certificate from The Registry indicating that you qualify as a child care teacher; or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A one-year child care diploma from an institution of higher education; or </w:t>
      </w:r>
    </w:p>
    <w:p w:rsidR="006B3C4E" w:rsidRPr="00A969CE" w:rsidRDefault="006B3C4E" w:rsidP="006B3C4E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 xml:space="preserve">Teacher Certification in elementary or middle school or equivalent experience tutoring/teaching youth; or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An associate degree or higher in early childhood education or child care from an institution of higher education; </w:t>
      </w:r>
    </w:p>
    <w:p w:rsidR="006B3C4E" w:rsidRPr="00A969CE" w:rsidRDefault="006B3C4E" w:rsidP="006B3C4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>Willingness to self-study and obtain certificati</w:t>
      </w:r>
      <w:r w:rsidR="00D36921" w:rsidRPr="00A969CE">
        <w:rPr>
          <w:rFonts w:ascii="Arial" w:hAnsi="Arial" w:cs="Arial"/>
          <w:sz w:val="22"/>
          <w:szCs w:val="22"/>
        </w:rPr>
        <w:t>on within 60 days of hire</w:t>
      </w:r>
    </w:p>
    <w:p w:rsidR="006B3C4E" w:rsidRPr="00A969CE" w:rsidRDefault="006B3C4E" w:rsidP="006B3C4E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Experience developing/evaluating lesson plans</w:t>
      </w:r>
    </w:p>
    <w:p w:rsidR="006B3C4E" w:rsidRPr="00A969CE" w:rsidRDefault="006B3C4E" w:rsidP="006B3C4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Proficiency in reading, math</w:t>
      </w:r>
      <w:r w:rsidR="00D36921" w:rsidRPr="00A969CE">
        <w:rPr>
          <w:rFonts w:ascii="Arial" w:eastAsia="Calibri" w:hAnsi="Arial" w:cs="Arial"/>
          <w:sz w:val="22"/>
          <w:szCs w:val="22"/>
        </w:rPr>
        <w:t>,</w:t>
      </w:r>
      <w:r w:rsidRPr="00A969CE">
        <w:rPr>
          <w:rFonts w:ascii="Arial" w:eastAsia="Calibri" w:hAnsi="Arial" w:cs="Arial"/>
          <w:sz w:val="22"/>
          <w:szCs w:val="22"/>
        </w:rPr>
        <w:t xml:space="preserve"> and/or science</w:t>
      </w:r>
    </w:p>
    <w:p w:rsidR="006B3C4E" w:rsidRPr="00A969CE" w:rsidRDefault="006B3C4E" w:rsidP="006B3C4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Bilingual skills are a plus but not required</w:t>
      </w:r>
    </w:p>
    <w:p w:rsidR="006B3C4E" w:rsidRPr="00A969CE" w:rsidRDefault="006B3C4E" w:rsidP="006B3C4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 xml:space="preserve">Ability to </w:t>
      </w:r>
      <w:r w:rsidR="00D36921" w:rsidRPr="00A969CE">
        <w:rPr>
          <w:rFonts w:ascii="Arial" w:eastAsia="Calibri" w:hAnsi="Arial" w:cs="Arial"/>
          <w:sz w:val="22"/>
          <w:szCs w:val="22"/>
        </w:rPr>
        <w:t>relate well with children ages 5</w:t>
      </w:r>
      <w:r w:rsidRPr="00A969CE">
        <w:rPr>
          <w:rFonts w:ascii="Arial" w:eastAsia="Calibri" w:hAnsi="Arial" w:cs="Arial"/>
          <w:sz w:val="22"/>
          <w:szCs w:val="22"/>
        </w:rPr>
        <w:t>-14</w:t>
      </w:r>
    </w:p>
    <w:p w:rsidR="006B3C4E" w:rsidRPr="00A969CE" w:rsidRDefault="006B3C4E" w:rsidP="006B3C4E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Excellent organizational, written</w:t>
      </w:r>
      <w:r w:rsidR="00D36921" w:rsidRPr="00A969CE">
        <w:rPr>
          <w:rFonts w:ascii="Arial" w:eastAsia="Calibri" w:hAnsi="Arial" w:cs="Arial"/>
          <w:sz w:val="22"/>
          <w:szCs w:val="22"/>
        </w:rPr>
        <w:t>,</w:t>
      </w:r>
      <w:r w:rsidRPr="00A969CE">
        <w:rPr>
          <w:rFonts w:ascii="Arial" w:eastAsia="Calibri" w:hAnsi="Arial" w:cs="Arial"/>
          <w:sz w:val="22"/>
          <w:szCs w:val="22"/>
        </w:rPr>
        <w:t xml:space="preserve"> and verbal communication skills </w:t>
      </w:r>
    </w:p>
    <w:p w:rsidR="006B3C4E" w:rsidRPr="00A969CE" w:rsidRDefault="006B3C4E" w:rsidP="006B3C4E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Excellent problem</w:t>
      </w:r>
      <w:r w:rsidR="00257FC6">
        <w:rPr>
          <w:rFonts w:ascii="Arial" w:eastAsia="Calibri" w:hAnsi="Arial" w:cs="Arial"/>
          <w:sz w:val="22"/>
          <w:szCs w:val="22"/>
        </w:rPr>
        <w:t>-</w:t>
      </w:r>
      <w:r w:rsidRPr="00A969CE">
        <w:rPr>
          <w:rFonts w:ascii="Arial" w:eastAsia="Calibri" w:hAnsi="Arial" w:cs="Arial"/>
          <w:sz w:val="22"/>
          <w:szCs w:val="22"/>
        </w:rPr>
        <w:t>solving and decision</w:t>
      </w:r>
      <w:r w:rsidR="00257FC6">
        <w:rPr>
          <w:rFonts w:ascii="Arial" w:eastAsia="Calibri" w:hAnsi="Arial" w:cs="Arial"/>
          <w:sz w:val="22"/>
          <w:szCs w:val="22"/>
        </w:rPr>
        <w:t>-</w:t>
      </w:r>
      <w:r w:rsidRPr="00A969CE">
        <w:rPr>
          <w:rFonts w:ascii="Arial" w:eastAsia="Calibri" w:hAnsi="Arial" w:cs="Arial"/>
          <w:sz w:val="22"/>
          <w:szCs w:val="22"/>
        </w:rPr>
        <w:t>making skills</w:t>
      </w:r>
    </w:p>
    <w:p w:rsidR="006B3C4E" w:rsidRPr="00A969CE" w:rsidRDefault="006B3C4E" w:rsidP="006B3C4E">
      <w:pPr>
        <w:numPr>
          <w:ilvl w:val="0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A969CE">
        <w:rPr>
          <w:rFonts w:ascii="Arial" w:eastAsia="Calibri" w:hAnsi="Arial" w:cs="Arial"/>
          <w:sz w:val="22"/>
          <w:szCs w:val="22"/>
        </w:rPr>
        <w:t>Experience working in diverse environments</w:t>
      </w:r>
    </w:p>
    <w:p w:rsidR="00D36921" w:rsidRPr="00A969CE" w:rsidRDefault="00D36921" w:rsidP="00983A94">
      <w:pPr>
        <w:pStyle w:val="BodyText2"/>
        <w:rPr>
          <w:rFonts w:ascii="Arial" w:hAnsi="Arial" w:cs="Arial"/>
          <w:b/>
          <w:bCs/>
          <w:i w:val="0"/>
          <w:sz w:val="22"/>
          <w:szCs w:val="22"/>
        </w:rPr>
      </w:pPr>
    </w:p>
    <w:p w:rsidR="00983A94" w:rsidRPr="00A969CE" w:rsidRDefault="00983A94" w:rsidP="00983A94">
      <w:pPr>
        <w:pStyle w:val="BodyText2"/>
        <w:rPr>
          <w:rFonts w:ascii="Arial" w:hAnsi="Arial" w:cs="Arial"/>
          <w:b/>
          <w:bCs/>
          <w:i w:val="0"/>
          <w:sz w:val="22"/>
          <w:szCs w:val="22"/>
        </w:rPr>
      </w:pPr>
      <w:r w:rsidRPr="00A969CE">
        <w:rPr>
          <w:rFonts w:ascii="Arial" w:hAnsi="Arial" w:cs="Arial"/>
          <w:b/>
          <w:bCs/>
          <w:i w:val="0"/>
          <w:sz w:val="22"/>
          <w:szCs w:val="22"/>
        </w:rPr>
        <w:t>PHYSICAL REQUIREMENTS/WORK ENVIRONMENT</w:t>
      </w:r>
    </w:p>
    <w:p w:rsidR="00983A94" w:rsidRPr="00A969CE" w:rsidRDefault="00983A94" w:rsidP="00983A94">
      <w:pPr>
        <w:widowControl w:val="0"/>
        <w:tabs>
          <w:tab w:val="left" w:pos="-1440"/>
          <w:tab w:val="left" w:pos="-720"/>
          <w:tab w:val="left" w:pos="720"/>
          <w:tab w:val="left" w:pos="1152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A969CE">
        <w:rPr>
          <w:rFonts w:ascii="Arial" w:hAnsi="Arial" w:cs="Arial"/>
          <w:iCs/>
          <w:sz w:val="22"/>
          <w:szCs w:val="22"/>
        </w:rPr>
        <w:t xml:space="preserve">Office </w:t>
      </w:r>
      <w:r w:rsidR="00FF2454">
        <w:rPr>
          <w:rFonts w:ascii="Arial" w:hAnsi="Arial" w:cs="Arial"/>
          <w:iCs/>
          <w:sz w:val="22"/>
          <w:szCs w:val="22"/>
        </w:rPr>
        <w:t xml:space="preserve">and classroom </w:t>
      </w:r>
      <w:r w:rsidRPr="00A969CE">
        <w:rPr>
          <w:rFonts w:ascii="Arial" w:hAnsi="Arial" w:cs="Arial"/>
          <w:iCs/>
          <w:sz w:val="22"/>
          <w:szCs w:val="22"/>
        </w:rPr>
        <w:t>environment; must be able to sit for long periods of time</w:t>
      </w:r>
      <w:r w:rsidR="00D36921" w:rsidRPr="00A969CE">
        <w:rPr>
          <w:rFonts w:ascii="Arial" w:hAnsi="Arial" w:cs="Arial"/>
          <w:iCs/>
          <w:sz w:val="22"/>
          <w:szCs w:val="22"/>
        </w:rPr>
        <w:t>.</w:t>
      </w:r>
      <w:r w:rsidRPr="00A969CE">
        <w:rPr>
          <w:rFonts w:ascii="Arial" w:hAnsi="Arial" w:cs="Arial"/>
          <w:iCs/>
          <w:sz w:val="22"/>
          <w:szCs w:val="22"/>
        </w:rPr>
        <w:t xml:space="preserve"> </w:t>
      </w:r>
      <w:r w:rsidR="00D36921" w:rsidRPr="00A969CE">
        <w:rPr>
          <w:rFonts w:ascii="Arial" w:hAnsi="Arial" w:cs="Arial"/>
          <w:iCs/>
          <w:sz w:val="22"/>
          <w:szCs w:val="22"/>
        </w:rPr>
        <w:t>F</w:t>
      </w:r>
      <w:r w:rsidRPr="00A969CE">
        <w:rPr>
          <w:rFonts w:ascii="Arial" w:hAnsi="Arial" w:cs="Arial"/>
          <w:iCs/>
          <w:sz w:val="22"/>
          <w:szCs w:val="22"/>
        </w:rPr>
        <w:t>requent local travel may be required. Physical abil</w:t>
      </w:r>
      <w:r w:rsidR="00D36921" w:rsidRPr="00A969CE">
        <w:rPr>
          <w:rFonts w:ascii="Arial" w:hAnsi="Arial" w:cs="Arial"/>
          <w:iCs/>
          <w:sz w:val="22"/>
          <w:szCs w:val="22"/>
        </w:rPr>
        <w:t>ities required include bending b</w:t>
      </w:r>
      <w:r w:rsidRPr="00A969CE">
        <w:rPr>
          <w:rFonts w:ascii="Arial" w:hAnsi="Arial" w:cs="Arial"/>
          <w:iCs/>
          <w:sz w:val="22"/>
          <w:szCs w:val="22"/>
        </w:rPr>
        <w:t>y the waist and reaching above the shoulder to maintain files, speaking and hearing to exchange information, and dexterity of hands and fingers to operate a computer keyboard, and other office equipment.</w:t>
      </w:r>
      <w:r w:rsidRPr="00A969CE">
        <w:rPr>
          <w:rFonts w:ascii="Arial" w:hAnsi="Arial" w:cs="Arial"/>
          <w:spacing w:val="-3"/>
          <w:sz w:val="22"/>
          <w:szCs w:val="22"/>
        </w:rPr>
        <w:t xml:space="preserve"> </w:t>
      </w:r>
      <w:r w:rsidR="00D36921" w:rsidRPr="00A969CE">
        <w:rPr>
          <w:rFonts w:ascii="Arial" w:hAnsi="Arial" w:cs="Arial"/>
          <w:spacing w:val="-3"/>
          <w:sz w:val="22"/>
          <w:szCs w:val="22"/>
        </w:rPr>
        <w:t>The Learning Center Teacher may be e</w:t>
      </w:r>
      <w:r w:rsidRPr="00A969CE">
        <w:rPr>
          <w:rFonts w:ascii="Arial" w:hAnsi="Arial" w:cs="Arial"/>
          <w:spacing w:val="-3"/>
          <w:sz w:val="22"/>
          <w:szCs w:val="22"/>
        </w:rPr>
        <w:t xml:space="preserve">xposed to extended periods of time viewing a computer monitor. </w:t>
      </w:r>
      <w:r w:rsidRPr="00A969CE">
        <w:rPr>
          <w:rFonts w:ascii="Arial" w:hAnsi="Arial" w:cs="Arial"/>
          <w:sz w:val="22"/>
          <w:szCs w:val="22"/>
        </w:rPr>
        <w:t>Physical agility to lift up to 25 pounds</w:t>
      </w:r>
      <w:r w:rsidR="00D36921" w:rsidRPr="00A969CE">
        <w:rPr>
          <w:rFonts w:ascii="Arial" w:hAnsi="Arial" w:cs="Arial"/>
          <w:sz w:val="22"/>
          <w:szCs w:val="22"/>
        </w:rPr>
        <w:t>.</w:t>
      </w:r>
    </w:p>
    <w:p w:rsidR="006B3C4E" w:rsidRPr="00A969CE" w:rsidRDefault="006B3C4E" w:rsidP="00983A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83A94" w:rsidRPr="00A969CE" w:rsidRDefault="00983A94" w:rsidP="00983A9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969CE">
        <w:rPr>
          <w:rFonts w:ascii="Arial" w:hAnsi="Arial" w:cs="Arial"/>
          <w:b/>
          <w:bCs/>
          <w:sz w:val="22"/>
          <w:szCs w:val="22"/>
        </w:rPr>
        <w:t>WORK ENVIRONMENT</w:t>
      </w:r>
    </w:p>
    <w:p w:rsidR="00983A94" w:rsidRPr="00A969CE" w:rsidRDefault="00983A94" w:rsidP="00FF2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The work environment characteristics described here are representative of those this employee encounters while performing the essential functions of this job; reasonable accommodations may be made to enable individuals with disabilities to perform the essential functions; duties are normally performed in </w:t>
      </w:r>
      <w:r w:rsidR="00D36921" w:rsidRPr="00A969CE">
        <w:rPr>
          <w:rFonts w:ascii="Arial" w:hAnsi="Arial" w:cs="Arial"/>
          <w:sz w:val="22"/>
          <w:szCs w:val="22"/>
        </w:rPr>
        <w:t>a classroom setting</w:t>
      </w:r>
      <w:r w:rsidRPr="00A969CE">
        <w:rPr>
          <w:rFonts w:ascii="Arial" w:hAnsi="Arial" w:cs="Arial"/>
          <w:sz w:val="22"/>
          <w:szCs w:val="22"/>
        </w:rPr>
        <w:t xml:space="preserve"> and the noise level usually moderate</w:t>
      </w:r>
      <w:r w:rsidR="00D36921" w:rsidRPr="00A969CE">
        <w:rPr>
          <w:rFonts w:ascii="Arial" w:hAnsi="Arial" w:cs="Arial"/>
          <w:sz w:val="22"/>
          <w:szCs w:val="22"/>
        </w:rPr>
        <w:t xml:space="preserve"> to loud</w:t>
      </w:r>
      <w:r w:rsidRPr="00A969CE">
        <w:rPr>
          <w:rFonts w:ascii="Arial" w:hAnsi="Arial" w:cs="Arial"/>
          <w:sz w:val="22"/>
          <w:szCs w:val="22"/>
        </w:rPr>
        <w:t>.</w:t>
      </w:r>
    </w:p>
    <w:p w:rsidR="004B46F1" w:rsidRPr="00A969CE" w:rsidRDefault="004B46F1" w:rsidP="004B46F1">
      <w:pPr>
        <w:jc w:val="both"/>
        <w:rPr>
          <w:rFonts w:ascii="Arial" w:hAnsi="Arial" w:cs="Arial"/>
          <w:b/>
          <w:sz w:val="22"/>
          <w:szCs w:val="22"/>
        </w:rPr>
      </w:pPr>
      <w:r w:rsidRPr="00A969CE">
        <w:rPr>
          <w:rFonts w:ascii="Arial" w:hAnsi="Arial" w:cs="Arial"/>
          <w:b/>
          <w:sz w:val="22"/>
          <w:szCs w:val="22"/>
        </w:rPr>
        <w:t>DISCLAIMER:</w:t>
      </w:r>
    </w:p>
    <w:p w:rsidR="004B46F1" w:rsidRPr="00A969CE" w:rsidRDefault="004B46F1" w:rsidP="004B46F1">
      <w:pPr>
        <w:jc w:val="both"/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>The information presented indicates the general nature and level of work expected of employees in this classification.  It is not designed to contain, or to be interpreted as, a comprehensive inventory of all duties, responsibilities, qualifications</w:t>
      </w:r>
      <w:r w:rsidR="00760A40" w:rsidRPr="00A969CE">
        <w:rPr>
          <w:rFonts w:ascii="Arial" w:hAnsi="Arial" w:cs="Arial"/>
          <w:sz w:val="22"/>
          <w:szCs w:val="22"/>
        </w:rPr>
        <w:t>,</w:t>
      </w:r>
      <w:r w:rsidRPr="00A969CE">
        <w:rPr>
          <w:rFonts w:ascii="Arial" w:hAnsi="Arial" w:cs="Arial"/>
          <w:sz w:val="22"/>
          <w:szCs w:val="22"/>
        </w:rPr>
        <w:t xml:space="preserve"> and objectives required of employees assigned to this job, including the support of all special events as assigned.</w:t>
      </w:r>
    </w:p>
    <w:p w:rsidR="004B46F1" w:rsidRPr="00A969CE" w:rsidRDefault="004B46F1" w:rsidP="004B46F1">
      <w:pPr>
        <w:jc w:val="both"/>
        <w:rPr>
          <w:rFonts w:ascii="Arial" w:hAnsi="Arial" w:cs="Arial"/>
          <w:sz w:val="22"/>
          <w:szCs w:val="22"/>
        </w:rPr>
      </w:pPr>
    </w:p>
    <w:p w:rsidR="004B46F1" w:rsidRPr="00A969CE" w:rsidRDefault="004B46F1" w:rsidP="004B46F1">
      <w:pPr>
        <w:jc w:val="both"/>
        <w:rPr>
          <w:rFonts w:ascii="Arial" w:hAnsi="Arial" w:cs="Arial"/>
          <w:sz w:val="22"/>
          <w:szCs w:val="22"/>
        </w:rPr>
      </w:pP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>Signed by:</w:t>
      </w:r>
      <w:r w:rsidRPr="00A969CE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  <w:t>Incumbent</w:t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  <w:t>Date</w:t>
      </w: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 Approved by:</w:t>
      </w:r>
      <w:r w:rsidRPr="00A969CE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  <w:t>Supervisor</w:t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  <w:t>Date</w:t>
      </w: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 xml:space="preserve"> Reviewed by:</w:t>
      </w:r>
      <w:r w:rsidRPr="00A969CE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:rsidR="004B46F1" w:rsidRPr="00A969CE" w:rsidRDefault="004B46F1" w:rsidP="004B46F1">
      <w:pPr>
        <w:rPr>
          <w:rFonts w:ascii="Arial" w:hAnsi="Arial" w:cs="Arial"/>
          <w:sz w:val="22"/>
          <w:szCs w:val="22"/>
        </w:rPr>
      </w:pP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ab/>
        <w:t>Di</w:t>
      </w:r>
      <w:r w:rsidR="00760A40" w:rsidRPr="00A969CE">
        <w:rPr>
          <w:rFonts w:ascii="Arial" w:hAnsi="Arial" w:cs="Arial"/>
          <w:sz w:val="22"/>
          <w:szCs w:val="22"/>
        </w:rPr>
        <w:t xml:space="preserve">rector of HR &amp; Administration </w:t>
      </w:r>
      <w:r w:rsidR="00760A40" w:rsidRPr="00A969CE">
        <w:rPr>
          <w:rFonts w:ascii="Arial" w:hAnsi="Arial" w:cs="Arial"/>
          <w:sz w:val="22"/>
          <w:szCs w:val="22"/>
        </w:rPr>
        <w:tab/>
      </w:r>
      <w:r w:rsidRPr="00A969CE">
        <w:rPr>
          <w:rFonts w:ascii="Arial" w:hAnsi="Arial" w:cs="Arial"/>
          <w:sz w:val="22"/>
          <w:szCs w:val="22"/>
        </w:rPr>
        <w:t>Date</w:t>
      </w:r>
    </w:p>
    <w:p w:rsidR="004B46F1" w:rsidRPr="00A969CE" w:rsidRDefault="004B46F1" w:rsidP="004B46F1">
      <w:pPr>
        <w:jc w:val="both"/>
        <w:rPr>
          <w:rFonts w:ascii="Arial" w:hAnsi="Arial" w:cs="Arial"/>
          <w:sz w:val="22"/>
          <w:szCs w:val="22"/>
        </w:rPr>
      </w:pPr>
    </w:p>
    <w:p w:rsidR="00983A94" w:rsidRPr="00A969CE" w:rsidRDefault="00983A94" w:rsidP="004B46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83A94" w:rsidRPr="00A969CE" w:rsidSect="0016752B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B380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u w:val="none"/>
      </w:rPr>
    </w:lvl>
  </w:abstractNum>
  <w:abstractNum w:abstractNumId="1" w15:restartNumberingAfterBreak="0">
    <w:nsid w:val="00000009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A72E5F"/>
    <w:multiLevelType w:val="hybridMultilevel"/>
    <w:tmpl w:val="5DECB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2CAD"/>
    <w:multiLevelType w:val="hybridMultilevel"/>
    <w:tmpl w:val="CCC2CE24"/>
    <w:lvl w:ilvl="0" w:tplc="2626D24C">
      <w:start w:val="14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B263D"/>
    <w:multiLevelType w:val="hybridMultilevel"/>
    <w:tmpl w:val="75584BD2"/>
    <w:lvl w:ilvl="0" w:tplc="7F18359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619D"/>
    <w:multiLevelType w:val="hybridMultilevel"/>
    <w:tmpl w:val="3F1EC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19D"/>
    <w:multiLevelType w:val="hybridMultilevel"/>
    <w:tmpl w:val="5E067F00"/>
    <w:lvl w:ilvl="0" w:tplc="1994B3D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1997"/>
    <w:multiLevelType w:val="hybridMultilevel"/>
    <w:tmpl w:val="DCDA24EA"/>
    <w:lvl w:ilvl="0" w:tplc="46AA57AE">
      <w:start w:val="1"/>
      <w:numFmt w:val="bullet"/>
      <w:lvlText w:val=""/>
      <w:lvlJc w:val="left"/>
      <w:pPr>
        <w:tabs>
          <w:tab w:val="num" w:pos="216"/>
        </w:tabs>
        <w:ind w:left="21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4F5"/>
    <w:multiLevelType w:val="multilevel"/>
    <w:tmpl w:val="B4C6B4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196B44B1"/>
    <w:multiLevelType w:val="hybridMultilevel"/>
    <w:tmpl w:val="00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0E82"/>
    <w:multiLevelType w:val="multilevel"/>
    <w:tmpl w:val="726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F2C17"/>
    <w:multiLevelType w:val="multilevel"/>
    <w:tmpl w:val="6ADC15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F9861C9"/>
    <w:multiLevelType w:val="multilevel"/>
    <w:tmpl w:val="440E5C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C0E031A"/>
    <w:multiLevelType w:val="hybridMultilevel"/>
    <w:tmpl w:val="6868D7C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50A0635D"/>
    <w:multiLevelType w:val="hybridMultilevel"/>
    <w:tmpl w:val="4788B81A"/>
    <w:lvl w:ilvl="0" w:tplc="7F18359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09F0"/>
    <w:multiLevelType w:val="hybridMultilevel"/>
    <w:tmpl w:val="CB0E5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D39C">
      <w:start w:val="1"/>
      <w:numFmt w:val="bullet"/>
      <w:lvlText w:val=""/>
      <w:lvlJc w:val="left"/>
      <w:pPr>
        <w:tabs>
          <w:tab w:val="num" w:pos="1224"/>
        </w:tabs>
        <w:ind w:left="1584" w:hanging="504"/>
      </w:pPr>
      <w:rPr>
        <w:rFonts w:ascii="Wingdings" w:hAnsi="Wingdings" w:hint="default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99E"/>
    <w:multiLevelType w:val="hybridMultilevel"/>
    <w:tmpl w:val="2BB40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03787"/>
    <w:multiLevelType w:val="hybridMultilevel"/>
    <w:tmpl w:val="DF64A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3086"/>
    <w:multiLevelType w:val="multilevel"/>
    <w:tmpl w:val="636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0F74CC"/>
    <w:multiLevelType w:val="hybridMultilevel"/>
    <w:tmpl w:val="0EF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8"/>
  </w:num>
  <w:num w:numId="11">
    <w:abstractNumId w:val="14"/>
  </w:num>
  <w:num w:numId="12">
    <w:abstractNumId w:val="6"/>
  </w:num>
  <w:num w:numId="13">
    <w:abstractNumId w:val="19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18"/>
    <w:rsid w:val="00101DCC"/>
    <w:rsid w:val="00127EC8"/>
    <w:rsid w:val="0016752B"/>
    <w:rsid w:val="0019153B"/>
    <w:rsid w:val="001938B4"/>
    <w:rsid w:val="002405E6"/>
    <w:rsid w:val="00244E82"/>
    <w:rsid w:val="00245D36"/>
    <w:rsid w:val="00257FC6"/>
    <w:rsid w:val="0026297E"/>
    <w:rsid w:val="002934AB"/>
    <w:rsid w:val="0030416E"/>
    <w:rsid w:val="00315889"/>
    <w:rsid w:val="003168C8"/>
    <w:rsid w:val="00364C8B"/>
    <w:rsid w:val="00381520"/>
    <w:rsid w:val="003A1F59"/>
    <w:rsid w:val="00416459"/>
    <w:rsid w:val="00426D7E"/>
    <w:rsid w:val="00483C28"/>
    <w:rsid w:val="004B46F1"/>
    <w:rsid w:val="00537537"/>
    <w:rsid w:val="0057025C"/>
    <w:rsid w:val="005934D3"/>
    <w:rsid w:val="005A2FBD"/>
    <w:rsid w:val="00604E52"/>
    <w:rsid w:val="00607267"/>
    <w:rsid w:val="00611A30"/>
    <w:rsid w:val="00612F24"/>
    <w:rsid w:val="006143D7"/>
    <w:rsid w:val="006A184A"/>
    <w:rsid w:val="006B3C4E"/>
    <w:rsid w:val="006C39ED"/>
    <w:rsid w:val="006E7E51"/>
    <w:rsid w:val="007319E7"/>
    <w:rsid w:val="00747CDA"/>
    <w:rsid w:val="00760A40"/>
    <w:rsid w:val="007E4A51"/>
    <w:rsid w:val="008013D0"/>
    <w:rsid w:val="00847DA9"/>
    <w:rsid w:val="008C1511"/>
    <w:rsid w:val="008E78AA"/>
    <w:rsid w:val="00923F39"/>
    <w:rsid w:val="00927E5E"/>
    <w:rsid w:val="009623E5"/>
    <w:rsid w:val="00983A94"/>
    <w:rsid w:val="009D0AA7"/>
    <w:rsid w:val="00A20194"/>
    <w:rsid w:val="00A42F26"/>
    <w:rsid w:val="00A969CE"/>
    <w:rsid w:val="00AE4678"/>
    <w:rsid w:val="00AF1D84"/>
    <w:rsid w:val="00B23CD2"/>
    <w:rsid w:val="00B814B8"/>
    <w:rsid w:val="00B9658C"/>
    <w:rsid w:val="00C11526"/>
    <w:rsid w:val="00C260DD"/>
    <w:rsid w:val="00CA6C37"/>
    <w:rsid w:val="00CC5B18"/>
    <w:rsid w:val="00D36921"/>
    <w:rsid w:val="00D4226F"/>
    <w:rsid w:val="00D5153D"/>
    <w:rsid w:val="00D623FF"/>
    <w:rsid w:val="00D73482"/>
    <w:rsid w:val="00DD5982"/>
    <w:rsid w:val="00DF189D"/>
    <w:rsid w:val="00E010FE"/>
    <w:rsid w:val="00E33BD7"/>
    <w:rsid w:val="00E43627"/>
    <w:rsid w:val="00E56715"/>
    <w:rsid w:val="00E90B56"/>
    <w:rsid w:val="00E915D0"/>
    <w:rsid w:val="00ED3BF1"/>
    <w:rsid w:val="00EE4887"/>
    <w:rsid w:val="00F0396D"/>
    <w:rsid w:val="00F07FBF"/>
    <w:rsid w:val="00F24FB4"/>
    <w:rsid w:val="00FA7660"/>
    <w:rsid w:val="00FD64B1"/>
    <w:rsid w:val="00FF245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D6F30"/>
  <w15:docId w15:val="{BD5280ED-1DCB-41D9-95E1-E2D786B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26"/>
    <w:rPr>
      <w:sz w:val="24"/>
      <w:szCs w:val="24"/>
    </w:rPr>
  </w:style>
  <w:style w:type="paragraph" w:styleId="Heading1">
    <w:name w:val="heading 1"/>
    <w:basedOn w:val="Normal"/>
    <w:next w:val="Normal"/>
    <w:qFormat/>
    <w:rsid w:val="00C11526"/>
    <w:pPr>
      <w:keepNext/>
      <w:spacing w:before="120"/>
      <w:outlineLvl w:val="0"/>
    </w:pPr>
    <w:rPr>
      <w:rFonts w:ascii="Times" w:hAnsi="Times"/>
      <w:i/>
      <w:szCs w:val="20"/>
    </w:rPr>
  </w:style>
  <w:style w:type="paragraph" w:styleId="Heading2">
    <w:name w:val="heading 2"/>
    <w:basedOn w:val="Normal"/>
    <w:next w:val="Normal"/>
    <w:qFormat/>
    <w:rsid w:val="00C11526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rsid w:val="00C11526"/>
    <w:pPr>
      <w:keepNext/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h">
    <w:name w:val="neh"/>
    <w:basedOn w:val="Normal"/>
    <w:rsid w:val="00C11526"/>
    <w:pPr>
      <w:spacing w:line="360" w:lineRule="atLeast"/>
      <w:ind w:left="360" w:hanging="360"/>
    </w:pPr>
    <w:rPr>
      <w:rFonts w:ascii="Times" w:hAnsi="Times"/>
      <w:szCs w:val="20"/>
    </w:rPr>
  </w:style>
  <w:style w:type="paragraph" w:customStyle="1" w:styleId="b">
    <w:name w:val="b"/>
    <w:basedOn w:val="Normal"/>
    <w:rsid w:val="00C11526"/>
    <w:pPr>
      <w:spacing w:line="360" w:lineRule="atLeast"/>
      <w:ind w:left="800" w:hanging="440"/>
    </w:pPr>
    <w:rPr>
      <w:rFonts w:ascii="Times" w:hAnsi="Times"/>
      <w:szCs w:val="20"/>
    </w:rPr>
  </w:style>
  <w:style w:type="paragraph" w:styleId="BodyText2">
    <w:name w:val="Body Text 2"/>
    <w:basedOn w:val="Normal"/>
    <w:rsid w:val="00C11526"/>
    <w:rPr>
      <w:rFonts w:ascii="Times" w:hAnsi="Times"/>
      <w:i/>
      <w:szCs w:val="20"/>
    </w:rPr>
  </w:style>
  <w:style w:type="paragraph" w:styleId="BalloonText">
    <w:name w:val="Balloon Text"/>
    <w:basedOn w:val="Normal"/>
    <w:semiHidden/>
    <w:rsid w:val="00E43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E78AA"/>
    <w:rPr>
      <w:color w:val="0000FF"/>
      <w:u w:val="single"/>
    </w:rPr>
  </w:style>
  <w:style w:type="paragraph" w:styleId="NormalWeb">
    <w:name w:val="Normal (Web)"/>
    <w:basedOn w:val="Normal"/>
    <w:rsid w:val="00127EC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D5982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982"/>
    <w:rPr>
      <w:rFonts w:ascii="Courier New" w:eastAsia="Calibri" w:hAnsi="Courier New"/>
    </w:rPr>
  </w:style>
  <w:style w:type="paragraph" w:styleId="ListParagraph">
    <w:name w:val="List Paragraph"/>
    <w:basedOn w:val="Normal"/>
    <w:uiPriority w:val="34"/>
    <w:qFormat/>
    <w:rsid w:val="006B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Links>
    <vt:vector size="6" baseType="variant"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http://www.bgca.net/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dvanderheyden</dc:creator>
  <cp:lastModifiedBy>Tiffany Dyer</cp:lastModifiedBy>
  <cp:revision>11</cp:revision>
  <cp:lastPrinted>2013-09-06T17:54:00Z</cp:lastPrinted>
  <dcterms:created xsi:type="dcterms:W3CDTF">2018-01-10T17:48:00Z</dcterms:created>
  <dcterms:modified xsi:type="dcterms:W3CDTF">2018-01-12T22:44:00Z</dcterms:modified>
</cp:coreProperties>
</file>